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A69F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AC2BE7" w:rsidRDefault="00AC2BE7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„</w:t>
      </w:r>
      <w:r w:rsidR="00896C9B" w:rsidRPr="00896C9B">
        <w:rPr>
          <w:rFonts w:ascii="Times New Roman" w:hAnsi="Times New Roman" w:cs="Times New Roman"/>
          <w:b/>
          <w:sz w:val="24"/>
          <w:szCs w:val="24"/>
        </w:rPr>
        <w:t>Remont  korytarzy na I piętrze, holu wejściowego i przedsionka na parterze części środkowej gmachu Urzędu Miasta Szczecin wraz z wykonaniem instalacji rozgłaszania dźwiękowego etap II i III (etap III objęty prawem opcji)</w:t>
      </w:r>
      <w:bookmarkStart w:id="0" w:name="_GoBack"/>
      <w:bookmarkEnd w:id="0"/>
      <w:r w:rsidRPr="00AC2BE7">
        <w:rPr>
          <w:rFonts w:ascii="Times New Roman" w:hAnsi="Times New Roman" w:cs="Times New Roman"/>
          <w:b/>
          <w:sz w:val="24"/>
          <w:szCs w:val="24"/>
        </w:rPr>
        <w:t>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01" w:rsidRDefault="00913F01" w:rsidP="0038231F">
      <w:pPr>
        <w:spacing w:after="0" w:line="240" w:lineRule="auto"/>
      </w:pPr>
      <w:r>
        <w:separator/>
      </w:r>
    </w:p>
  </w:endnote>
  <w:end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96C9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01" w:rsidRDefault="00913F01" w:rsidP="0038231F">
      <w:pPr>
        <w:spacing w:after="0" w:line="240" w:lineRule="auto"/>
      </w:pPr>
      <w:r>
        <w:separator/>
      </w:r>
    </w:p>
  </w:footnote>
  <w:foot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69F0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6C9B"/>
    <w:rsid w:val="008A5BE7"/>
    <w:rsid w:val="008C6DF8"/>
    <w:rsid w:val="008D0487"/>
    <w:rsid w:val="008E3274"/>
    <w:rsid w:val="008E3AFE"/>
    <w:rsid w:val="008F3818"/>
    <w:rsid w:val="009129F3"/>
    <w:rsid w:val="00913F01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3247-602F-4AF2-96D9-A7F9EBA7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7</cp:revision>
  <cp:lastPrinted>2016-07-26T08:32:00Z</cp:lastPrinted>
  <dcterms:created xsi:type="dcterms:W3CDTF">2017-03-07T07:16:00Z</dcterms:created>
  <dcterms:modified xsi:type="dcterms:W3CDTF">2017-04-13T11:05:00Z</dcterms:modified>
</cp:coreProperties>
</file>